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A2" w:rsidRPr="00810A12" w:rsidRDefault="00A861A2" w:rsidP="00A861A2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>สารคดี</w:t>
      </w:r>
      <w:r w:rsidRPr="00810A12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 xml:space="preserve">เฉลิมพระเกียรติ มรดกศิลป์ แผ่นดินไทย </w:t>
      </w: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  <w:t xml:space="preserve"> </w:t>
      </w:r>
    </w:p>
    <w:p w:rsidR="00A861A2" w:rsidRPr="005D40CE" w:rsidRDefault="00A861A2" w:rsidP="00A861A2">
      <w:pPr>
        <w:rPr>
          <w:rFonts w:ascii="CordiaUPC" w:eastAsia="Times New Roman" w:hAnsi="CordiaUPC" w:cs="CordiaUPC"/>
          <w:b/>
          <w:bCs/>
          <w:sz w:val="32"/>
          <w:szCs w:val="32"/>
        </w:rPr>
      </w:pPr>
      <w:r w:rsidRPr="005D40CE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ตอนที่ </w:t>
      </w:r>
      <w:r w:rsidRPr="005D40CE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>28</w:t>
      </w:r>
      <w:r w:rsidRPr="005D40CE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5D40CE">
        <w:rPr>
          <w:rFonts w:ascii="CordiaUPC" w:eastAsia="Times New Roman" w:hAnsi="CordiaUPC" w:cs="CordiaUPC" w:hint="cs"/>
          <w:b/>
          <w:bCs/>
          <w:sz w:val="32"/>
          <w:szCs w:val="32"/>
          <w:cs/>
        </w:rPr>
        <w:t xml:space="preserve">  </w:t>
      </w:r>
      <w:r w:rsidRPr="005D40CE">
        <w:rPr>
          <w:rFonts w:ascii="CordiaUPC" w:eastAsia="Times New Roman" w:hAnsi="CordiaUPC" w:cs="CordiaUPC"/>
          <w:b/>
          <w:bCs/>
          <w:sz w:val="32"/>
          <w:szCs w:val="32"/>
          <w:cs/>
        </w:rPr>
        <w:t xml:space="preserve">เรือพระราชพิธีในสมัยรัชกาลที่ </w:t>
      </w:r>
      <w:r w:rsidRPr="005D40CE">
        <w:rPr>
          <w:rFonts w:ascii="CordiaUPC" w:eastAsia="Times New Roman" w:hAnsi="CordiaUPC" w:cs="CordiaUPC"/>
          <w:b/>
          <w:bCs/>
          <w:sz w:val="32"/>
          <w:szCs w:val="32"/>
        </w:rPr>
        <w:t>10</w:t>
      </w:r>
    </w:p>
    <w:p w:rsidR="00A861A2" w:rsidRPr="005D40CE" w:rsidRDefault="00A861A2" w:rsidP="00A861A2">
      <w:pPr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การเสด็จพระราชดำเนินเลียบพระนคร โดยขบวนพยุหยาตราทางชลมารค เนื่องในพระราชพิธีบรมราชาภิเษก พุทธศักราช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2562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ถือเป็นครั้งแรกในรัชสมัยพระบาทสมเด็จพระเจ้าอยู่หัวรัชกาลที่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10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ที่จะขึ้นในวันที่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24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ตุลาคมนี้ ใช้เรือพระราชพิธีจำนวน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52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ลำ ประกอบด้วย เรือพระที่นั่ง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4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ลำ ได้แก่ เรือพระที่นั่งสุพรรณหงส์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เรือพระที่นั่ง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นาคราช เรือพระที่นั่งนารายณ์ทรงสุบรรณ รัชกาลที่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9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และเรือพระที่นั่งอเนกชาติภุชงค์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เรือรูปสัตว์ 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10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ลำ คือ เรือเอกไชย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เหิร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>หาวคู่กับเรือเอกไชยหลาวทอง เรือครุฑ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เหิร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>เห็จกับเรือครุฑ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เตร็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>จไตรจักร เรือพาลีรั้งทวีปกับเรือ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สุค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รีพครองเมือง เรือกระบี่ปราบเมืองมารกับเรือกระบี่ราญรอนราพณ์ และเรืออสุรวายุภักษ์กับเรืออสุรปักษี เรือพิฆาต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ลำ คือเรือเสือทยานชลกับเรือเสือคำรณสิน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ธ์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 นอกจากนี้ ยังมีเรือดั้งจำนวน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22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ลำ เรือแซง 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ลำ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เรือทองขวานฟ้า เรือทองบ้าบิ่น เรืออีเหลือง เรือแตงโม 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4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ลำ และเรือตำรวจ จำนวน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ลำ ซึ่งเรือพระราชพิธีแต่ละลำได้มีการซ่อมบูรณปฏิสังขรณ์ครั้งใหญ่เมื่อปี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2554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เพื่อใช้ในการจัดขบวนพยุหยาตราทางชลมารคครั้งล่าสุดในวันที่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9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พฤศจิกายน พุทธศักราช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2555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 xml:space="preserve">ครั้งนั้นเป็นการจัดขบวนพยุหยาตราทางชลมารคใหญ่ ซึ่งรัชกาลที่ 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9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ทรงพระกรุณาโปรดเกล้าฯ ให้พระบาทสมเด็จพระเจ้าอยู่หัว ขณะดำรงพระราชอิสริยยศสมเด็จพระบรมโอรสา</w:t>
      </w:r>
      <w:proofErr w:type="spellStart"/>
      <w:r w:rsidRPr="005D40CE">
        <w:rPr>
          <w:rFonts w:ascii="CordiaUPC" w:eastAsia="Times New Roman" w:hAnsi="CordiaUPC" w:cs="CordiaUPC"/>
          <w:sz w:val="32"/>
          <w:szCs w:val="32"/>
          <w:cs/>
        </w:rPr>
        <w:t>ธิ</w:t>
      </w:r>
      <w:proofErr w:type="spellEnd"/>
      <w:r w:rsidRPr="005D40CE">
        <w:rPr>
          <w:rFonts w:ascii="CordiaUPC" w:eastAsia="Times New Roman" w:hAnsi="CordiaUPC" w:cs="CordiaUPC"/>
          <w:sz w:val="32"/>
          <w:szCs w:val="32"/>
          <w:cs/>
        </w:rPr>
        <w:t>ราชฯ สยามมกุฎราชกุมาร เสด็จพระราชดำเนินแทนพระองค์ สำหรับการเสด็จพระราชดำเนินทางชลมารคครั้งนี้ ได้ดำเนินการซ่อมบูรณะเรือพระราชพิธีทั้งหมดอีกครั้งโดยกองทัพเรือ และสำนักช่างสิบหมู่ กรมศิลปากร โดยเฉพาะการเสริมความมั่นคงแข็งแรง ซ่อมลวดลาย ปิดทองประดับกระจกใหม่ บูรณะพระแท่นบัลลังกัญญาเรือพระที่นั่ง คฤห์เรือรูปสัตว์ รวมถึงการซ่อมอุปกรณ์เครื่องประกอบตกแต่งเรือ และอาภรณ์ภัณฑ์ประดับเรือพระราชพิธีแล้วเสร็จด้วยความงดงาม</w:t>
      </w:r>
      <w:r w:rsidRPr="005D40CE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5D40CE">
        <w:rPr>
          <w:rFonts w:ascii="CordiaUPC" w:eastAsia="Times New Roman" w:hAnsi="CordiaUPC" w:cs="CordiaUPC"/>
          <w:sz w:val="32"/>
          <w:szCs w:val="32"/>
          <w:cs/>
        </w:rPr>
        <w:t>สมพระเกียรติ</w:t>
      </w:r>
    </w:p>
    <w:p w:rsidR="00A861A2" w:rsidRDefault="00A861A2" w:rsidP="00A861A2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A2"/>
    <w:rsid w:val="00271B0E"/>
    <w:rsid w:val="004258D0"/>
    <w:rsid w:val="00A708F5"/>
    <w:rsid w:val="00A861A2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DA11D-E39B-4884-8D6E-D66185A8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1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2019-09-19T15:07:00Z</dcterms:created>
  <dcterms:modified xsi:type="dcterms:W3CDTF">2019-09-19T15:08:00Z</dcterms:modified>
</cp:coreProperties>
</file>